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  <w:tabs>
          <w:tab w:val="right" w:leader="dot" w:pos="8306"/>
        </w:tabs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pStyle w:val="8"/>
        <w:tabs>
          <w:tab w:val="right" w:leader="dot" w:pos="8306"/>
        </w:tabs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  <w:bookmarkStart w:id="26" w:name="_GoBack"/>
      <w:bookmarkEnd w:id="26"/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bCs/>
          <w:color w:val="auto"/>
          <w:sz w:val="30"/>
          <w:szCs w:val="30"/>
          <w:highlight w:val="none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30"/>
          <w:szCs w:val="30"/>
          <w:highlight w:val="none"/>
          <w:lang w:eastAsia="zh-CN"/>
        </w:rPr>
        <w:t>Inxedu开源教育平台使用说明</w:t>
      </w: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pStyle w:val="8"/>
        <w:tabs>
          <w:tab w:val="right" w:leader="dot" w:pos="8306"/>
        </w:tabs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</w:p>
    <w:p>
      <w:pPr>
        <w:pStyle w:val="8"/>
        <w:tabs>
          <w:tab w:val="right" w:leader="dot" w:pos="8306"/>
        </w:tabs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  <w:t>目录</w:t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  <w:instrText xml:space="preserve">TOC \o "1-3" \h \u </w:instrText>
      </w: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_Toc26510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4"/>
          <w:lang w:val="en-US" w:eastAsia="zh-CN"/>
        </w:rPr>
        <w:t>一、 操作系统</w:t>
      </w:r>
      <w:r>
        <w:tab/>
      </w:r>
      <w:r>
        <w:fldChar w:fldCharType="begin"/>
      </w:r>
      <w:r>
        <w:instrText xml:space="preserve"> PAGEREF _Toc26510 </w:instrText>
      </w:r>
      <w:r>
        <w:fldChar w:fldCharType="separate"/>
      </w:r>
      <w:r>
        <w:t>3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_Toc3330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4"/>
          <w:lang w:val="en-US" w:eastAsia="zh-CN"/>
        </w:rPr>
        <w:t>二、 后台系统设置</w:t>
      </w:r>
      <w:r>
        <w:tab/>
      </w:r>
      <w:r>
        <w:fldChar w:fldCharType="begin"/>
      </w:r>
      <w:r>
        <w:instrText xml:space="preserve"> PAGEREF _Toc3330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_Toc9005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1"/>
          <w:lang w:val="en-US" w:eastAsia="zh-CN"/>
        </w:rPr>
        <w:t>1、 系统管理</w:t>
      </w:r>
      <w:r>
        <w:tab/>
      </w:r>
      <w:r>
        <w:fldChar w:fldCharType="begin"/>
      </w:r>
      <w:r>
        <w:instrText xml:space="preserve"> PAGEREF _Toc9005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_Toc7817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/>
          <w:szCs w:val="21"/>
          <w:lang w:val="en-US" w:eastAsia="zh-CN"/>
        </w:rPr>
        <w:t>（1） 权限树</w:t>
      </w:r>
      <w:r>
        <w:tab/>
      </w:r>
      <w:r>
        <w:fldChar w:fldCharType="begin"/>
      </w:r>
      <w:r>
        <w:instrText xml:space="preserve"> PAGEREF _Toc7817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_Toc16008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/>
          <w:szCs w:val="21"/>
          <w:lang w:val="en-US" w:eastAsia="zh-CN"/>
        </w:rPr>
        <w:t>（2） 角色管理</w:t>
      </w:r>
      <w:r>
        <w:tab/>
      </w:r>
      <w:r>
        <w:fldChar w:fldCharType="begin"/>
      </w:r>
      <w:r>
        <w:instrText xml:space="preserve"> PAGEREF _Toc16008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_Toc1349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1"/>
          <w:lang w:val="en-US" w:eastAsia="zh-CN"/>
        </w:rPr>
        <w:t>2、 用户管理</w:t>
      </w:r>
      <w:r>
        <w:tab/>
      </w:r>
      <w:r>
        <w:fldChar w:fldCharType="begin"/>
      </w:r>
      <w:r>
        <w:instrText xml:space="preserve"> PAGEREF _Toc1349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_Toc26131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1"/>
          <w:lang w:val="en-US" w:eastAsia="zh-CN"/>
        </w:rPr>
        <w:t>3、 媒体广告图片</w:t>
      </w:r>
      <w:r>
        <w:tab/>
      </w:r>
      <w:r>
        <w:fldChar w:fldCharType="begin"/>
      </w:r>
      <w:r>
        <w:instrText xml:space="preserve"> PAGEREF _Toc26131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_Toc26886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1"/>
          <w:lang w:val="en-US" w:eastAsia="zh-CN"/>
        </w:rPr>
        <w:t>4、 网站信息</w:t>
      </w:r>
      <w:r>
        <w:tab/>
      </w:r>
      <w:r>
        <w:fldChar w:fldCharType="begin"/>
      </w:r>
      <w:r>
        <w:instrText xml:space="preserve"> PAGEREF _Toc26886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_Toc25286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1"/>
          <w:lang w:val="en-US" w:eastAsia="zh-CN"/>
        </w:rPr>
        <w:t>5、 系统消息</w:t>
      </w:r>
      <w:r>
        <w:tab/>
      </w:r>
      <w:r>
        <w:fldChar w:fldCharType="begin"/>
      </w:r>
      <w:r>
        <w:instrText xml:space="preserve"> PAGEREF _Toc25286 </w:instrText>
      </w:r>
      <w:r>
        <w:fldChar w:fldCharType="separate"/>
      </w:r>
      <w:r>
        <w:t>14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_Toc21930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1"/>
          <w:lang w:val="en-US" w:eastAsia="zh-CN"/>
        </w:rPr>
        <w:t>6、 帮助中心</w:t>
      </w:r>
      <w:r>
        <w:tab/>
      </w:r>
      <w:r>
        <w:fldChar w:fldCharType="begin"/>
      </w:r>
      <w:r>
        <w:instrText xml:space="preserve"> PAGEREF _Toc21930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_Toc25795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4"/>
          <w:lang w:val="en-US" w:eastAsia="zh-CN"/>
        </w:rPr>
        <w:t>三、 学员</w:t>
      </w:r>
      <w:r>
        <w:tab/>
      </w:r>
      <w:r>
        <w:fldChar w:fldCharType="begin"/>
      </w:r>
      <w:r>
        <w:instrText xml:space="preserve"> PAGEREF _Toc25795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_Toc10143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4"/>
          <w:lang w:val="en-US" w:eastAsia="zh-CN"/>
        </w:rPr>
        <w:t>四、 课程管理</w:t>
      </w:r>
      <w:r>
        <w:tab/>
      </w:r>
      <w:r>
        <w:fldChar w:fldCharType="begin"/>
      </w:r>
      <w:r>
        <w:instrText xml:space="preserve"> PAGEREF _Toc10143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_Toc22597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1"/>
          <w:lang w:val="en-US" w:eastAsia="zh-CN"/>
        </w:rPr>
        <w:t>1、 专业管理</w:t>
      </w:r>
      <w:r>
        <w:tab/>
      </w:r>
      <w:r>
        <w:fldChar w:fldCharType="begin"/>
      </w:r>
      <w:r>
        <w:instrText xml:space="preserve"> PAGEREF _Toc22597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_Toc15760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1"/>
          <w:lang w:val="en-US" w:eastAsia="zh-CN"/>
        </w:rPr>
        <w:t>2、 课程管理</w:t>
      </w:r>
      <w:r>
        <w:tab/>
      </w:r>
      <w:r>
        <w:fldChar w:fldCharType="begin"/>
      </w:r>
      <w:r>
        <w:instrText xml:space="preserve"> PAGEREF _Toc15760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_Toc16171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4"/>
          <w:lang w:val="en-US" w:eastAsia="zh-CN"/>
        </w:rPr>
        <w:t>五、 讲师</w:t>
      </w:r>
      <w:r>
        <w:tab/>
      </w:r>
      <w:r>
        <w:fldChar w:fldCharType="begin"/>
      </w:r>
      <w:r>
        <w:instrText xml:space="preserve"> PAGEREF _Toc16171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_Toc8279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1"/>
          <w:lang w:val="en-US" w:eastAsia="zh-CN"/>
        </w:rPr>
        <w:t>1、教师列表</w:t>
      </w:r>
      <w:r>
        <w:tab/>
      </w:r>
      <w:r>
        <w:fldChar w:fldCharType="begin"/>
      </w:r>
      <w:r>
        <w:instrText xml:space="preserve"> PAGEREF _Toc8279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_Toc7052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1"/>
          <w:lang w:val="en-US" w:eastAsia="zh-CN"/>
        </w:rPr>
        <w:t>4、 添加讲师</w:t>
      </w:r>
      <w:r>
        <w:tab/>
      </w:r>
      <w:r>
        <w:fldChar w:fldCharType="begin"/>
      </w:r>
      <w:r>
        <w:instrText xml:space="preserve"> PAGEREF _Toc7052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_Toc7085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1"/>
          <w:lang w:val="en-US" w:eastAsia="zh-CN"/>
        </w:rPr>
        <w:t xml:space="preserve">六、 </w:t>
      </w:r>
      <w:r>
        <w:rPr>
          <w:rFonts w:hint="eastAsia" w:ascii="微软雅黑" w:hAnsi="微软雅黑" w:eastAsia="微软雅黑" w:cs="微软雅黑"/>
          <w:szCs w:val="24"/>
          <w:lang w:val="en-US" w:eastAsia="zh-CN"/>
        </w:rPr>
        <w:t>问答</w:t>
      </w:r>
      <w:r>
        <w:tab/>
      </w:r>
      <w:r>
        <w:fldChar w:fldCharType="begin"/>
      </w:r>
      <w:r>
        <w:instrText xml:space="preserve"> PAGEREF _Toc7085 </w:instrText>
      </w:r>
      <w:r>
        <w:fldChar w:fldCharType="separate"/>
      </w:r>
      <w:r>
        <w:t>29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_Toc7227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1"/>
          <w:lang w:val="en-US" w:eastAsia="zh-CN"/>
        </w:rPr>
        <w:t>1、问题标签</w:t>
      </w:r>
      <w:r>
        <w:tab/>
      </w:r>
      <w:r>
        <w:fldChar w:fldCharType="begin"/>
      </w:r>
      <w:r>
        <w:instrText xml:space="preserve"> PAGEREF _Toc7227 </w:instrText>
      </w:r>
      <w:r>
        <w:fldChar w:fldCharType="separate"/>
      </w:r>
      <w:r>
        <w:t>29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_Toc21808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1"/>
          <w:lang w:val="en-US" w:eastAsia="zh-CN"/>
        </w:rPr>
        <w:t>2、问答列表</w:t>
      </w:r>
      <w:r>
        <w:tab/>
      </w:r>
      <w:r>
        <w:fldChar w:fldCharType="begin"/>
      </w:r>
      <w:r>
        <w:instrText xml:space="preserve"> PAGEREF _Toc21808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_Toc551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1"/>
          <w:lang w:val="en-US" w:eastAsia="zh-CN"/>
        </w:rPr>
        <w:t>3、问答回复列表</w:t>
      </w:r>
      <w:r>
        <w:tab/>
      </w:r>
      <w:r>
        <w:fldChar w:fldCharType="begin"/>
      </w:r>
      <w:r>
        <w:instrText xml:space="preserve"> PAGEREF _Toc551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_Toc7344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4"/>
          <w:lang w:val="en-US" w:eastAsia="zh-CN"/>
        </w:rPr>
        <w:t>七、 资讯</w:t>
      </w:r>
      <w:r>
        <w:tab/>
      </w:r>
      <w:r>
        <w:fldChar w:fldCharType="begin"/>
      </w:r>
      <w:r>
        <w:instrText xml:space="preserve"> PAGEREF _Toc7344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_Toc11767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1"/>
          <w:lang w:val="en-US" w:eastAsia="zh-CN"/>
        </w:rPr>
        <w:t>1、添加资讯</w:t>
      </w:r>
      <w:r>
        <w:tab/>
      </w:r>
      <w:r>
        <w:fldChar w:fldCharType="begin"/>
      </w:r>
      <w:r>
        <w:instrText xml:space="preserve"> PAGEREF _Toc11767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_Toc18413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1"/>
          <w:lang w:eastAsia="zh-CN"/>
        </w:rPr>
        <w:t>2、修改资讯文章</w:t>
      </w:r>
      <w:r>
        <w:tab/>
      </w:r>
      <w:r>
        <w:fldChar w:fldCharType="begin"/>
      </w:r>
      <w:r>
        <w:instrText xml:space="preserve"> PAGEREF _Toc18413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_Toc32599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1"/>
          <w:lang w:eastAsia="zh-CN"/>
        </w:rPr>
        <w:t>3、删除资讯文章</w:t>
      </w:r>
      <w:r>
        <w:tab/>
      </w:r>
      <w:r>
        <w:fldChar w:fldCharType="begin"/>
      </w:r>
      <w:r>
        <w:instrText xml:space="preserve"> PAGEREF _Toc32599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instrText xml:space="preserve"> HYPERLINK \l _Toc15652 </w:instrText>
      </w:r>
      <w:r>
        <w:rPr>
          <w:rFonts w:hint="eastAsia" w:ascii="微软雅黑" w:hAnsi="微软雅黑" w:eastAsia="微软雅黑" w:cs="微软雅黑"/>
          <w:szCs w:val="18"/>
          <w:highlight w:val="none"/>
          <w:lang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24"/>
          <w:lang w:val="en-US" w:eastAsia="zh-CN"/>
        </w:rPr>
        <w:t>八、 统计</w:t>
      </w:r>
      <w:r>
        <w:tab/>
      </w:r>
      <w:r>
        <w:fldChar w:fldCharType="begin"/>
      </w:r>
      <w:r>
        <w:instrText xml:space="preserve"> PAGEREF _Toc15652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  <w:fldChar w:fldCharType="end"/>
      </w:r>
    </w:p>
    <w:p>
      <w:pP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auto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auto"/>
          <w:sz w:val="21"/>
          <w:szCs w:val="21"/>
          <w:highlight w:val="none"/>
          <w:lang w:eastAsia="zh-CN"/>
        </w:rPr>
        <w:t>注意：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auto"/>
          <w:spacing w:val="0"/>
          <w:kern w:val="0"/>
          <w:sz w:val="21"/>
          <w:szCs w:val="21"/>
          <w:lang w:val="en-US" w:eastAsia="zh-CN" w:bidi="ar"/>
        </w:rPr>
        <w:t>开源版本切勿商务哦！别辜负了我们善良的初衷，不然因酷小伙伴可是要暴躁的哟。更多功能欢迎购买商业版。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510"/>
        <w:jc w:val="right"/>
        <w:textAlignment w:val="baseline"/>
        <w:rPr>
          <w:rFonts w:hint="eastAsia" w:ascii="微软雅黑" w:hAnsi="微软雅黑" w:eastAsia="微软雅黑" w:cs="微软雅黑"/>
          <w:b w:val="0"/>
          <w:i w:val="0"/>
          <w:caps w:val="0"/>
          <w:color w:val="auto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auto"/>
          <w:spacing w:val="0"/>
          <w:sz w:val="21"/>
          <w:szCs w:val="21"/>
          <w:vertAlign w:val="baseline"/>
        </w:rPr>
        <w:t>——因酷教育软件</w:t>
      </w:r>
    </w:p>
    <w:p>
      <w:pP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auto"/>
          <w:szCs w:val="18"/>
          <w:highlight w:val="none"/>
          <w:lang w:eastAsia="zh-CN"/>
        </w:rPr>
      </w:pPr>
    </w:p>
    <w:p>
      <w:pPr>
        <w:pStyle w:val="2"/>
        <w:numPr>
          <w:ilvl w:val="0"/>
          <w:numId w:val="1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0" w:name="_Toc26510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操作系统</w:t>
      </w:r>
      <w:bookmarkEnd w:id="0"/>
    </w:p>
    <w:p>
      <w:pPr>
        <w:rPr>
          <w:rFonts w:hint="eastAsia" w:ascii="微软雅黑" w:hAnsi="微软雅黑" w:eastAsia="微软雅黑" w:cs="微软雅黑"/>
          <w:b w:val="0"/>
          <w:bCs w:val="0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sz w:val="18"/>
          <w:szCs w:val="18"/>
          <w:highlight w:val="none"/>
          <w:lang w:val="en-US" w:eastAsia="zh-CN"/>
        </w:rPr>
        <w:t>Inxedu开源教育平台系统前端和后台用户操作系统。</w:t>
      </w:r>
    </w:p>
    <w:p>
      <w:pPr>
        <w:rPr>
          <w:rFonts w:hint="eastAsia" w:ascii="微软雅黑" w:hAnsi="微软雅黑" w:eastAsia="微软雅黑" w:cs="微软雅黑"/>
          <w:b w:val="0"/>
          <w:bCs w:val="0"/>
          <w:color w:val="auto"/>
          <w:sz w:val="18"/>
          <w:szCs w:val="18"/>
          <w:highlight w:val="none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sz w:val="18"/>
          <w:szCs w:val="18"/>
          <w:highlight w:val="none"/>
        </w:rPr>
        <w:drawing>
          <wp:inline distT="0" distB="0" distL="114300" distR="114300">
            <wp:extent cx="3933190" cy="969010"/>
            <wp:effectExtent l="0" t="0" r="1016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96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sz w:val="18"/>
          <w:szCs w:val="18"/>
          <w:highlight w:val="none"/>
          <w:lang w:val="en-US" w:eastAsia="zh-CN"/>
        </w:rPr>
        <w:t>Inxedu开源教育平台系统操作浏览器支持版本为IE7以上版本。</w:t>
      </w: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color w:val="auto"/>
          <w:sz w:val="18"/>
          <w:szCs w:val="18"/>
          <w:highlight w:val="none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sz w:val="18"/>
          <w:szCs w:val="18"/>
          <w:highlight w:val="none"/>
        </w:rPr>
        <w:drawing>
          <wp:inline distT="0" distB="0" distL="114300" distR="114300">
            <wp:extent cx="2506345" cy="2021205"/>
            <wp:effectExtent l="0" t="0" r="8255" b="171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06345" cy="202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sz w:val="18"/>
          <w:szCs w:val="18"/>
          <w:highlight w:val="none"/>
          <w:lang w:eastAsia="zh-CN"/>
        </w:rPr>
        <w:t>注：</w:t>
      </w:r>
      <w:r>
        <w:rPr>
          <w:rFonts w:hint="eastAsia" w:ascii="微软雅黑" w:hAnsi="微软雅黑" w:eastAsia="微软雅黑" w:cs="微软雅黑"/>
          <w:b w:val="0"/>
          <w:bCs w:val="0"/>
          <w:color w:val="auto"/>
          <w:sz w:val="18"/>
          <w:szCs w:val="18"/>
          <w:highlight w:val="none"/>
          <w:lang w:val="en-US" w:eastAsia="zh-CN"/>
        </w:rPr>
        <w:t>最好用火狐或谷歌浏览器（兼容性能比较好）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  <w:color w:val="auto"/>
          <w:sz w:val="18"/>
          <w:szCs w:val="18"/>
          <w:highlight w:val="none"/>
          <w:lang w:val="en-US" w:eastAsia="zh-CN"/>
        </w:rPr>
      </w:pPr>
    </w:p>
    <w:p>
      <w:pPr>
        <w:pStyle w:val="2"/>
        <w:numPr>
          <w:ilvl w:val="0"/>
          <w:numId w:val="1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1" w:name="_Toc3330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后台系统设置</w:t>
      </w:r>
      <w:bookmarkEnd w:id="1"/>
    </w:p>
    <w:p>
      <w:pPr>
        <w:pStyle w:val="3"/>
        <w:numPr>
          <w:ilvl w:val="0"/>
          <w:numId w:val="2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bookmarkStart w:id="2" w:name="_Toc9005"/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系统管理</w:t>
      </w:r>
      <w:bookmarkEnd w:id="2"/>
    </w:p>
    <w:p>
      <w:pPr>
        <w:pStyle w:val="4"/>
        <w:numPr>
          <w:ilvl w:val="0"/>
          <w:numId w:val="3"/>
        </w:numPr>
        <w:rPr>
          <w:rFonts w:hint="eastAsia"/>
          <w:sz w:val="21"/>
          <w:szCs w:val="21"/>
          <w:lang w:val="en-US" w:eastAsia="zh-CN"/>
        </w:rPr>
      </w:pPr>
      <w:bookmarkStart w:id="3" w:name="_Toc7817"/>
      <w:r>
        <w:rPr>
          <w:rFonts w:hint="eastAsia"/>
          <w:sz w:val="21"/>
          <w:szCs w:val="21"/>
          <w:lang w:val="en-US" w:eastAsia="zh-CN"/>
        </w:rPr>
        <w:t>权限树</w:t>
      </w:r>
      <w:bookmarkEnd w:id="3"/>
    </w:p>
    <w:p>
      <w:pPr>
        <w:rPr>
          <w:rFonts w:hint="eastAsia" w:ascii="微软雅黑" w:hAnsi="微软雅黑" w:eastAsia="微软雅黑" w:cs="微软雅黑"/>
          <w:color w:val="FF6699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在Inxedu教育平台后台系统配置中，可进行权限的添加。添加成功的权限可在角色权限中进行对角色权限配置。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465705"/>
            <wp:effectExtent l="0" t="0" r="952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5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eastAsia"/>
          <w:sz w:val="21"/>
          <w:szCs w:val="21"/>
          <w:lang w:val="en-US" w:eastAsia="zh-CN"/>
        </w:rPr>
      </w:pPr>
      <w:bookmarkStart w:id="4" w:name="_Toc16008"/>
      <w:r>
        <w:rPr>
          <w:rFonts w:hint="eastAsia"/>
          <w:sz w:val="21"/>
          <w:szCs w:val="21"/>
          <w:lang w:val="en-US" w:eastAsia="zh-CN"/>
        </w:rPr>
        <w:t>角色管理</w:t>
      </w:r>
      <w:bookmarkEnd w:id="4"/>
    </w:p>
    <w:p>
      <w:pPr>
        <w:rPr>
          <w:rFonts w:hint="eastAsia" w:ascii="微软雅黑" w:hAnsi="微软雅黑" w:eastAsia="微软雅黑" w:cs="微软雅黑"/>
          <w:color w:val="FF6699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在Inxedu教育平台系统中，角色不同，对应的权限也不同。在角色管理中可统一管理：角色的添加、删除，以及角色所对应权限的添加、修改、删除。用户对不同的权限进行不同的操作以免误操作。</w:t>
      </w:r>
    </w:p>
    <w:p>
      <w:pPr>
        <w:rPr>
          <w:rFonts w:hint="eastAsia" w:ascii="微软雅黑" w:hAnsi="微软雅黑" w:eastAsia="微软雅黑" w:cs="微软雅黑"/>
          <w:color w:val="FFC000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FFC000"/>
          <w:sz w:val="18"/>
          <w:szCs w:val="18"/>
          <w:highlight w:val="none"/>
          <w:lang w:val="en-US" w:eastAsia="zh-CN"/>
        </w:rPr>
        <w:t>根据用户的需求可在平台角色中添加角色并赋予权限。</w:t>
      </w: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</w:rPr>
      </w:pPr>
      <w:r>
        <w:drawing>
          <wp:inline distT="0" distB="0" distL="114300" distR="114300">
            <wp:extent cx="5263515" cy="2611120"/>
            <wp:effectExtent l="0" t="0" r="13335" b="177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1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</w:p>
    <w:p>
      <w:pPr>
        <w:jc w:val="left"/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在Inxedu教育后台管理中，可对角色进行查看权限。超级管理员拥有最高权限，可对所有角色权限进行管理。下面以超级管理员角色为例，进行讲解。</w:t>
      </w:r>
    </w:p>
    <w:p>
      <w:pPr>
        <w:jc w:val="left"/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sz w:val="18"/>
          <w:szCs w:val="18"/>
          <w:highlight w:val="none"/>
          <w:lang w:val="en-US" w:eastAsia="zh-CN"/>
        </w:rPr>
        <w:t>点击“添加角色”按钮，弹出弹框。请填写角色名称内容。字数少于50字。</w:t>
      </w:r>
    </w:p>
    <w:p>
      <w:pPr>
        <w:jc w:val="left"/>
        <w:rPr>
          <w:rFonts w:hint="eastAsia" w:ascii="微软雅黑" w:hAnsi="微软雅黑" w:eastAsia="微软雅黑" w:cs="微软雅黑"/>
          <w:sz w:val="18"/>
          <w:szCs w:val="18"/>
        </w:rPr>
      </w:pPr>
      <w:r>
        <w:drawing>
          <wp:inline distT="0" distB="0" distL="114300" distR="114300">
            <wp:extent cx="5266690" cy="2890520"/>
            <wp:effectExtent l="0" t="0" r="1016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修改：选择某一角色，点击“修改角色名称”，可在弹框中修改角色名称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3817620" cy="2047875"/>
            <wp:effectExtent l="0" t="0" r="1143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可在右侧相应权限处取消/增加勾选项，进行权限设置。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8595" cy="3053715"/>
            <wp:effectExtent l="0" t="0" r="8255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选择某一角色后，点击“删除选中角色”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324100"/>
            <wp:effectExtent l="0" t="0" r="1206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bookmarkStart w:id="5" w:name="_Toc1349"/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用户管理</w:t>
      </w:r>
      <w:bookmarkEnd w:id="5"/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系统总管理员可通过Inxedu教育平台后台管理系统对管理员进行添加、修改、冻结。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添加：后台总管理员可在Inxedu开源教育平台中为了方便管理可添加多个用户管理员进行管理。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第一步：点击用户管理。跳转到用户列表。</w:t>
      </w:r>
    </w:p>
    <w:p>
      <w:r>
        <w:drawing>
          <wp:inline distT="0" distB="0" distL="114300" distR="114300">
            <wp:extent cx="5262880" cy="2274570"/>
            <wp:effectExtent l="0" t="0" r="13970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7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第二步：在用户列表中点击创建用户，弹出创建用户窗口。</w:t>
      </w:r>
    </w:p>
    <w:p>
      <w:r>
        <w:drawing>
          <wp:inline distT="0" distB="0" distL="114300" distR="114300">
            <wp:extent cx="5273675" cy="2988310"/>
            <wp:effectExtent l="0" t="0" r="3175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注：创建用户时候注意选择所属角色。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第三步：在创建用户输入框中填写用户信息。填写完成点击确定。在用户列表有所显示。</w:t>
      </w:r>
    </w:p>
    <w:p>
      <w:r>
        <w:drawing>
          <wp:inline distT="0" distB="0" distL="114300" distR="114300">
            <wp:extent cx="5268595" cy="1903730"/>
            <wp:effectExtent l="0" t="0" r="8255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3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第四步：对新创建的用户进行登录，根据角色不同后台导航显示不一样。</w:t>
      </w:r>
    </w:p>
    <w:p>
      <w:r>
        <w:drawing>
          <wp:inline distT="0" distB="0" distL="114300" distR="114300">
            <wp:extent cx="5262880" cy="2552700"/>
            <wp:effectExtent l="0" t="0" r="139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修改：在</w:t>
      </w:r>
      <w:r>
        <w:rPr>
          <w:rFonts w:hint="eastAsia"/>
          <w:lang w:val="en-US" w:eastAsia="zh-CN"/>
        </w:rPr>
        <w:t>Inxedu开源教育平台中，管理员可对用户进行信息修改操作。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第一步：选择一条用户信息。</w:t>
      </w:r>
    </w:p>
    <w:p>
      <w:r>
        <w:drawing>
          <wp:inline distT="0" distB="0" distL="114300" distR="114300">
            <wp:extent cx="5258435" cy="2183130"/>
            <wp:effectExtent l="0" t="0" r="1841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83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第二步：在选择的那条信息尾部点击修改按钮。</w:t>
      </w:r>
    </w:p>
    <w:p>
      <w:r>
        <w:drawing>
          <wp:inline distT="0" distB="0" distL="114300" distR="114300">
            <wp:extent cx="5258435" cy="2183130"/>
            <wp:effectExtent l="0" t="0" r="18415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83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第三步：弹出修改用户输入框。</w:t>
      </w:r>
    </w:p>
    <w:p>
      <w:r>
        <w:drawing>
          <wp:inline distT="0" distB="0" distL="114300" distR="114300">
            <wp:extent cx="5271135" cy="2289175"/>
            <wp:effectExtent l="0" t="0" r="5715" b="158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冻结：在用户管理中对用户进行冻结，冻结过后该用户无法进行登录操作。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第一步：选择一条信息，点击冻结。状态栏显示冻结。</w:t>
      </w:r>
    </w:p>
    <w:p>
      <w:r>
        <w:drawing>
          <wp:inline distT="0" distB="0" distL="114300" distR="114300">
            <wp:extent cx="5265420" cy="1612900"/>
            <wp:effectExtent l="0" t="0" r="1143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第二步：如果在用该账号进行登录时显示已经冻结。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588385"/>
            <wp:effectExtent l="0" t="0" r="11430" b="1206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bookmarkStart w:id="6" w:name="_Toc26131"/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媒体广告图片</w:t>
      </w:r>
      <w:bookmarkEnd w:id="6"/>
    </w:p>
    <w:p>
      <w:pPr>
        <w:numPr>
          <w:ilvl w:val="0"/>
          <w:numId w:val="4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广告图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管理员在Inxedu开源教育平台中，可添加广告图。也可在后台管理中进行查看上传图片。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第一步：添加图片，在广告图中点击新建图片。弹出图片输入框。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449830"/>
            <wp:effectExtent l="0" t="0" r="11430" b="762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563495"/>
            <wp:effectExtent l="0" t="0" r="11430" b="825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3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第二步：点击提交在广告图列表中有所显示。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466340"/>
            <wp:effectExtent l="0" t="0" r="4445" b="1016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第三步：点击预览，在页面中显示已经上传的广告图。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466975"/>
            <wp:effectExtent l="0" t="0" r="12700" b="952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第四步：管理员可在广告列表中对广告</w:t>
      </w:r>
      <w:r>
        <w:rPr>
          <w:rFonts w:hint="eastAsia"/>
          <w:lang w:val="en-US" w:eastAsia="zh-CN"/>
        </w:rPr>
        <w:t>Banner图进行编辑删除操作。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5257165" cy="2419350"/>
            <wp:effectExtent l="0" t="0" r="635" b="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eastAsia="zh-CN"/>
        </w:rPr>
        <w:t>第五步：添加成功的广告图在前端系统中在相对应的地方有所显示。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5269865" cy="3806190"/>
            <wp:effectExtent l="0" t="0" r="6985" b="381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bookmarkStart w:id="7" w:name="_Toc26886"/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网站信息</w:t>
      </w:r>
      <w:bookmarkEnd w:id="7"/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（1）基本信息</w:t>
      </w: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在这里可以对网站的title、网站名称、关键词、描述、联系邮箱、联系电话、工作时间、备注、版权一级备案号、设置新的ico文件、首页一Logo、首页二Logo、首页三Logo、资讯链接、二维码。信息进行设置，更改。</w:t>
      </w: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网站的title:在Inxedu后台管理中对网校基本信息进行修改Title，网站标题发生变化。</w:t>
      </w: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网站名称：在Inxedu后台管理对网站名称进行修改，网站标题名称发生变化。</w:t>
      </w: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关键词：填写Inxedu后台对网站添加关键词。可通过搜索引擎中输入关键词显示该网站的链接。</w:t>
      </w: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描述：对网站添加的简介。</w:t>
      </w: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联系邮箱：在Inxedu后台管理系统中可添加联系邮箱在前端页面底部有所显示。</w:t>
      </w: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联系电话：在Inxedu后台管理系统中可添加联系电话在前端页面底部有所显示。</w:t>
      </w: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工作时间：在Inxedu后台管理系统中可添加工作时间在前端页面底部有所显示。</w:t>
      </w:r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版权一级备案号：填写一级备案号避免任何版权纠纷。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14120"/>
            <wp:effectExtent l="0" t="0" r="8255" b="508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导航管理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管理员在网站信息中找到导航管理，可添加、编辑、删除、对导航进行排序操作（数字越高导航排序位置越靠前）。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399665"/>
            <wp:effectExtent l="0" t="0" r="9525" b="635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注：冻结的导航在前端中暂时不会显示。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前台主题色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管理员在前台主题色中，找到一个颜色进行选择，点击提交查看前端页面主体颜色也发生了变化 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999105"/>
            <wp:effectExtent l="0" t="0" r="6985" b="10795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选择完成后查看前端</w:t>
      </w:r>
      <w:r>
        <w:rPr>
          <w:rFonts w:hint="eastAsia"/>
          <w:lang w:val="en-US" w:eastAsia="zh-CN"/>
        </w:rPr>
        <w:t xml:space="preserve"> 页面字体颜色标识都变为管理员设定的颜色。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586355"/>
            <wp:effectExtent l="0" t="0" r="12065" b="4445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8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bookmarkStart w:id="8" w:name="_Toc25286"/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系统消息</w:t>
      </w:r>
      <w:bookmarkEnd w:id="8"/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全站系统信息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在全站系统信息中添加信息并点击发送，Inxedu开源平台中所有的学员都会受到消息。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3794760"/>
            <wp:effectExtent l="0" t="0" r="13335" b="1524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79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点击保存，所有的学员都会接到系统发布的消息。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3303270"/>
            <wp:effectExtent l="0" t="0" r="13335" b="1143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0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6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批量发送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管理员在批量发送中填写需要批量选择用户，管理员填写学员邮箱，多个添加学员用逗号隔开。</w:t>
      </w:r>
      <w:r>
        <w:drawing>
          <wp:inline distT="0" distB="0" distL="114300" distR="114300">
            <wp:extent cx="5262245" cy="1892935"/>
            <wp:effectExtent l="0" t="0" r="14605" b="12065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9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系统消息列表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在Inxedu后台管理中管理员可查看到发送系统消息的历史记录。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95830"/>
            <wp:effectExtent l="0" t="0" r="13970" b="1397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95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bookmarkStart w:id="9" w:name="_Toc21930"/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帮助中心</w:t>
      </w:r>
      <w:bookmarkEnd w:id="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管理员在新建帮助页面中添加帮助信息，来帮助学员更好的使用平台。</w:t>
      </w:r>
    </w:p>
    <w:p>
      <w:r>
        <w:drawing>
          <wp:inline distT="0" distB="0" distL="114300" distR="114300">
            <wp:extent cx="5266055" cy="3165475"/>
            <wp:effectExtent l="0" t="0" r="10795" b="15875"/>
            <wp:docPr id="5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6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添加成功后在前端有所显示。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3627120"/>
            <wp:effectExtent l="0" t="0" r="15240" b="1143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62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10" w:name="_Toc25795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学员</w:t>
      </w:r>
      <w:bookmarkEnd w:id="1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学员在前端 进行注册后台管理员可在学员列表中进行查看，并可以对忘记密码的学员进行密码修改，也可对学员进行冻结账号操作 。对已被冻结账号的学员无法进行登录。</w:t>
      </w:r>
    </w:p>
    <w:p>
      <w:r>
        <w:drawing>
          <wp:inline distT="0" distB="0" distL="114300" distR="114300">
            <wp:extent cx="5273675" cy="1833245"/>
            <wp:effectExtent l="0" t="0" r="3175" b="1460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在批量开通学员时候管理员先进行模板下载。</w:t>
      </w:r>
    </w:p>
    <w:p>
      <w:r>
        <w:drawing>
          <wp:inline distT="0" distB="0" distL="114300" distR="114300">
            <wp:extent cx="5269230" cy="2527935"/>
            <wp:effectExtent l="0" t="0" r="7620" b="571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下在完成模板在本地中找到该模板并打开。</w:t>
      </w:r>
    </w:p>
    <w:p>
      <w:r>
        <w:drawing>
          <wp:inline distT="0" distB="0" distL="114300" distR="114300">
            <wp:extent cx="5271770" cy="4341495"/>
            <wp:effectExtent l="0" t="0" r="5080" b="1905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管理员对模板进行编辑添加操作，必须填写邮箱手机号和密码。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填写完成后上传到后台中，上传成功后再学员列表中有所显示。（不可对模板进行修改否则会导致上传不成功。）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11" w:name="_Toc1014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课程管理</w:t>
      </w:r>
      <w:bookmarkEnd w:id="11"/>
    </w:p>
    <w:p>
      <w:pPr>
        <w:pStyle w:val="3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bookmarkStart w:id="12" w:name="_Toc22597"/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专业管理</w:t>
      </w:r>
      <w:bookmarkEnd w:id="1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管理员在Inxedu开源教育后台中 ，可对课程进行专业进行分类管理。可对课程的分类进行排序操作数字越高课程的导航越靠前。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第一步：点击专业管理。页面会自动跳转到课程专业列表。</w:t>
      </w:r>
    </w:p>
    <w:p>
      <w:r>
        <w:drawing>
          <wp:inline distT="0" distB="0" distL="114300" distR="114300">
            <wp:extent cx="5270500" cy="2999740"/>
            <wp:effectExtent l="0" t="0" r="6350" b="1016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第二步：点击添加专业在列表中可添加一条专业信息。</w:t>
      </w:r>
    </w:p>
    <w:p>
      <w:r>
        <w:drawing>
          <wp:inline distT="0" distB="0" distL="114300" distR="114300">
            <wp:extent cx="5267960" cy="2863850"/>
            <wp:effectExtent l="0" t="0" r="8890" b="1270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第三步：点击添加专业在列表中添加一个课程专业分类。</w:t>
      </w:r>
    </w:p>
    <w:p>
      <w:r>
        <w:drawing>
          <wp:inline distT="0" distB="0" distL="114300" distR="114300">
            <wp:extent cx="5262880" cy="3498215"/>
            <wp:effectExtent l="0" t="0" r="13970" b="6985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98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第四步：鼠标移动到新添加的专业可对该专业进行编辑、删除、排序操作。排序数字越高在前端显示的专业导航越靠前。</w:t>
      </w:r>
    </w:p>
    <w:p>
      <w:r>
        <w:drawing>
          <wp:inline distT="0" distB="0" distL="114300" distR="114300">
            <wp:extent cx="5267325" cy="3638550"/>
            <wp:effectExtent l="0" t="0" r="9525" b="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712720"/>
            <wp:effectExtent l="0" t="0" r="14605" b="1143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bookmarkStart w:id="13" w:name="_Toc15760"/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课程管理</w:t>
      </w:r>
      <w:bookmarkEnd w:id="13"/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登录网校后台，点击头部导航‘课程管理’-&gt;‘课程列表’</w:t>
      </w:r>
    </w:p>
    <w:p>
      <w:pPr>
        <w:rPr>
          <w:sz w:val="18"/>
          <w:szCs w:val="18"/>
        </w:rPr>
      </w:pPr>
      <w:r>
        <w:rPr>
          <w:sz w:val="18"/>
          <w:szCs w:val="18"/>
        </w:rPr>
        <w:drawing>
          <wp:inline distT="0" distB="0" distL="114300" distR="114300">
            <wp:extent cx="5261610" cy="2205355"/>
            <wp:effectExtent l="0" t="0" r="15240" b="4445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进入后，点击‘添加课程’按钮。</w:t>
      </w:r>
    </w:p>
    <w:p>
      <w:pPr>
        <w:rPr>
          <w:sz w:val="18"/>
          <w:szCs w:val="18"/>
        </w:rPr>
      </w:pPr>
      <w:r>
        <w:rPr>
          <w:sz w:val="18"/>
          <w:szCs w:val="18"/>
        </w:rPr>
        <w:drawing>
          <wp:inline distT="0" distB="0" distL="114300" distR="114300">
            <wp:extent cx="5257165" cy="2084705"/>
            <wp:effectExtent l="0" t="0" r="635" b="10795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18"/>
          <w:szCs w:val="18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来到课程添加完善信息界面，逐项填写即可。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名称：填写正在创建的课程名称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专业分类：给课程选择一个合适的专业。可在‘课程管理’-&gt;‘专业列表’内增改专业。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类型：分为课程、直播。根据需要选择。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总课时：可根据课程内的小节数量来填写此栏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原价格：仅供前台展示使用。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售价：前台展示的实际销售价格。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按天数：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添加教师：为此课程选择一个教师。可在‘用户管理’-&gt;‘教师管理’处添加教师。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图片：此处上传的是展示在前台的课程封面。需按要求尺寸上传。</w:t>
      </w:r>
    </w:p>
    <w:p>
      <w:pPr>
        <w:rPr>
          <w:sz w:val="18"/>
          <w:szCs w:val="18"/>
        </w:rPr>
      </w:pPr>
      <w:r>
        <w:rPr>
          <w:sz w:val="18"/>
          <w:szCs w:val="18"/>
        </w:rPr>
        <w:drawing>
          <wp:inline distT="0" distB="0" distL="114300" distR="114300">
            <wp:extent cx="5272405" cy="3891915"/>
            <wp:effectExtent l="0" t="0" r="4445" b="13335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9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完善好，点击‘下一步’。页面跳转到创建节点页面。点击‘创建视频节点’按钮即可创建。目前视频节点仅支持二级，创建好一个节点后，鼠标选中，再次创建视频节点。首次创建的节点就是父级了。</w:t>
      </w:r>
    </w:p>
    <w:p>
      <w:pPr>
        <w:rPr>
          <w:sz w:val="18"/>
          <w:szCs w:val="18"/>
        </w:rPr>
      </w:pPr>
      <w:r>
        <w:rPr>
          <w:sz w:val="18"/>
          <w:szCs w:val="18"/>
        </w:rPr>
        <w:drawing>
          <wp:inline distT="0" distB="0" distL="114300" distR="114300">
            <wp:extent cx="5273040" cy="2649855"/>
            <wp:effectExtent l="0" t="0" r="3810" b="17145"/>
            <wp:docPr id="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18"/>
          <w:szCs w:val="18"/>
        </w:rPr>
      </w:pPr>
    </w:p>
    <w:p>
      <w:pPr>
        <w:rPr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鼠标选中节点，点击修改图标，可在右侧选择此节点的类型，可选视频/音频/文档等类型。</w:t>
      </w:r>
    </w:p>
    <w:p>
      <w:pPr>
        <w:rPr>
          <w:sz w:val="18"/>
          <w:szCs w:val="18"/>
        </w:rPr>
      </w:pPr>
      <w:r>
        <w:rPr>
          <w:sz w:val="18"/>
          <w:szCs w:val="18"/>
        </w:rPr>
        <w:drawing>
          <wp:inline distT="0" distB="0" distL="114300" distR="114300">
            <wp:extent cx="5270500" cy="3097530"/>
            <wp:effectExtent l="0" t="0" r="6350" b="7620"/>
            <wp:docPr id="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7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视频选项。可选视频的来源类型，目前支持因酷云/百家云，选择对应的类型填写对应的视频地址。也可从第三方视频平台获取视频播放地址，在类型一栏中选择‘其他’，使用ifrem方式播放。在前台即可正常使用。</w:t>
      </w:r>
    </w:p>
    <w:p>
      <w:pPr>
        <w:rPr>
          <w:sz w:val="18"/>
          <w:szCs w:val="18"/>
        </w:rPr>
      </w:pPr>
      <w:r>
        <w:rPr>
          <w:sz w:val="18"/>
          <w:szCs w:val="18"/>
        </w:rPr>
        <w:drawing>
          <wp:inline distT="0" distB="0" distL="114300" distR="114300">
            <wp:extent cx="5273040" cy="3191510"/>
            <wp:effectExtent l="0" t="0" r="3810" b="8890"/>
            <wp:docPr id="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音频类型。可选本地已存在的MP3文件上传即可，上传完毕自动生成‘音频地址’。</w:t>
      </w:r>
    </w:p>
    <w:p>
      <w:pPr>
        <w:rPr>
          <w:sz w:val="18"/>
          <w:szCs w:val="18"/>
        </w:rPr>
      </w:pPr>
      <w:r>
        <w:rPr>
          <w:sz w:val="18"/>
          <w:szCs w:val="18"/>
        </w:rPr>
        <w:drawing>
          <wp:inline distT="0" distB="0" distL="114300" distR="114300">
            <wp:extent cx="5267325" cy="3058795"/>
            <wp:effectExtent l="0" t="0" r="9525" b="8255"/>
            <wp:docPr id="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5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18"/>
          <w:szCs w:val="18"/>
        </w:rPr>
      </w:pPr>
    </w:p>
    <w:p>
      <w:pPr>
        <w:rPr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文本  可在编辑器内编辑内容即可。</w:t>
      </w:r>
    </w:p>
    <w:p>
      <w:r>
        <w:drawing>
          <wp:inline distT="0" distB="0" distL="114300" distR="114300">
            <wp:extent cx="5271770" cy="3129280"/>
            <wp:effectExtent l="0" t="0" r="5080" b="13970"/>
            <wp:docPr id="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2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推荐课程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管理员可在后台中对热门课程进行推荐操作。被管理员设置的热门课程在前端中推荐课程有所显示。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点击添加推荐课程弹出选择某个课程的信息选择课程，点击确定方可设置成功 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86025"/>
            <wp:effectExtent l="0" t="0" r="5715" b="9525"/>
            <wp:docPr id="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在设置成功后在前端页面有所显示。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565525"/>
            <wp:effectExtent l="0" t="0" r="8255" b="15875"/>
            <wp:docPr id="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14" w:name="_Toc16171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讲师</w:t>
      </w:r>
      <w:bookmarkEnd w:id="14"/>
    </w:p>
    <w:p>
      <w:pPr>
        <w:pStyle w:val="3"/>
        <w:numPr>
          <w:ilvl w:val="0"/>
          <w:numId w:val="0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bookmarkStart w:id="15" w:name="_Toc8279"/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1、教师列表</w:t>
      </w:r>
      <w:bookmarkEnd w:id="15"/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在教师列表中可查看平台中所有老师的资料。可对老师个人资料进行修改删除操作。</w:t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58435" cy="1988185"/>
            <wp:effectExtent l="0" t="0" r="18415" b="1206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bookmarkStart w:id="16" w:name="_Toc7052"/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添加讲师</w:t>
      </w:r>
      <w:bookmarkEnd w:id="16"/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在Inxedu教育开源平台中，可添加教师。点击添加讲师填写教师个人信息，添加完成后在前端页面中有所显示。</w:t>
      </w:r>
    </w:p>
    <w:p>
      <w:r>
        <w:drawing>
          <wp:inline distT="0" distB="0" distL="114300" distR="114300">
            <wp:extent cx="5266690" cy="3509645"/>
            <wp:effectExtent l="0" t="0" r="10160" b="1460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0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点击提交添加的老师在前端页面</w:t>
      </w:r>
      <w:r>
        <w:rPr>
          <w:rFonts w:hint="eastAsia"/>
          <w:lang w:val="en-US" w:eastAsia="zh-CN"/>
        </w:rPr>
        <w:t xml:space="preserve"> 有所显示。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772535"/>
            <wp:effectExtent l="0" t="0" r="10795" b="1841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7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bookmarkStart w:id="17" w:name="_Toc7085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问答</w:t>
      </w:r>
      <w:bookmarkEnd w:id="17"/>
    </w:p>
    <w:p>
      <w:pPr>
        <w:pStyle w:val="3"/>
        <w:numPr>
          <w:ilvl w:val="0"/>
          <w:numId w:val="0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bookmarkStart w:id="18" w:name="_Toc7227"/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1、问题标签</w:t>
      </w:r>
      <w:bookmarkEnd w:id="18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在问答中添加问题标签，可根据问题标签查看到相关问题的问题。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第一步：点击问答标签。显示问题标签列表。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1610" cy="2169795"/>
            <wp:effectExtent l="0" t="0" r="152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6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第二步：在问题标签列表中点击添加问答标签，可在列表中添加问答列表。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1984375"/>
            <wp:effectExtent l="0" t="0" r="12700" b="158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8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第三步：在前端中问答中显示新添加的问题标签。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541395"/>
            <wp:effectExtent l="0" t="0" r="8255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bookmarkStart w:id="19" w:name="_Toc21808"/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2、问答列表</w:t>
      </w:r>
      <w:bookmarkEnd w:id="19"/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学员在前端页面提出的问题在问答列表中有所显示。</w:t>
      </w:r>
    </w:p>
    <w:p>
      <w:r>
        <w:drawing>
          <wp:inline distT="0" distB="0" distL="114300" distR="114300">
            <wp:extent cx="5269865" cy="2327910"/>
            <wp:effectExtent l="0" t="0" r="6985" b="1524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后台系统管理员可对学员提出的问题进行修改。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第一步：选择一条问题信息，点击修改按钮。</w:t>
      </w:r>
    </w:p>
    <w:p>
      <w:r>
        <w:drawing>
          <wp:inline distT="0" distB="0" distL="114300" distR="114300">
            <wp:extent cx="5262880" cy="1557655"/>
            <wp:effectExtent l="0" t="0" r="13970" b="444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7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第二步：跳转到编辑页面。（可修改问答问题、点赞数、浏览数、问答内容）</w:t>
      </w:r>
    </w:p>
    <w:p>
      <w:r>
        <w:drawing>
          <wp:inline distT="0" distB="0" distL="114300" distR="114300">
            <wp:extent cx="5257800" cy="2610485"/>
            <wp:effectExtent l="0" t="0" r="0" b="1841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第三步：编辑完成后点击修改，显示修改成功。</w:t>
      </w:r>
    </w:p>
    <w:p>
      <w:r>
        <w:drawing>
          <wp:inline distT="0" distB="0" distL="114300" distR="114300">
            <wp:extent cx="5261610" cy="2885440"/>
            <wp:effectExtent l="0" t="0" r="15240" b="1016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第四步：修改完成后在问答列表中有所显示。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12010"/>
            <wp:effectExtent l="0" t="0" r="8255" b="254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2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第五步：查看回复，对该问题查看回复，可对评论进行修改删除操作。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007110"/>
            <wp:effectExtent l="0" t="0" r="3175" b="254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bookmarkStart w:id="20" w:name="_Toc551"/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问答回复列表</w:t>
      </w:r>
      <w:bookmarkEnd w:id="2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学员可对问题进行回答，回答的问题，比较好的管理员可对改回答进行设为最佳评论。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2100580"/>
            <wp:effectExtent l="0" t="0" r="16510" b="1397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21" w:name="_Toc7344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资讯</w:t>
      </w:r>
      <w:bookmarkEnd w:id="21"/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在Inxedu教育平台中可对资讯文章进行添加、修改、删除操作。在后台中添加成功后再前端页面有所显示。</w:t>
      </w:r>
    </w:p>
    <w:p>
      <w:pPr>
        <w:pStyle w:val="3"/>
        <w:numPr>
          <w:ilvl w:val="0"/>
          <w:numId w:val="9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bookmarkStart w:id="22" w:name="_Toc11767"/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添加资讯</w:t>
      </w:r>
      <w:bookmarkEnd w:id="22"/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第一步：点击资讯在，点击添加文章。跳转到添加资讯文章的输入列表。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834765"/>
            <wp:effectExtent l="0" t="0" r="8890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3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第二步；在列表中填写文章信息，并点击确认。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3696970"/>
            <wp:effectExtent l="0" t="0" r="13335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第三步：在文章列表中可看到新添加的资讯文章。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383790"/>
            <wp:effectExtent l="0" t="0" r="6350" b="165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第四步：查看前端页面咨询文章列表中。在前端中显示。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</w:rPr>
      </w:pPr>
      <w:r>
        <w:drawing>
          <wp:inline distT="0" distB="0" distL="114300" distR="114300">
            <wp:extent cx="5270500" cy="3304540"/>
            <wp:effectExtent l="0" t="0" r="635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9"/>
        </w:numPr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bookmarkStart w:id="23" w:name="_Toc18413"/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修改资讯文章</w:t>
      </w:r>
      <w:bookmarkEnd w:id="23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第一步：选择一片资讯文章，点击修改。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1518920"/>
            <wp:effectExtent l="0" t="0" r="1397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第二步：跳转到修改资讯文章页面中，对标题、文章内容进行修改。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4203700"/>
            <wp:effectExtent l="0" t="0" r="1270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20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第三步：编辑完成后点击确定文章可进行修改。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115185"/>
            <wp:effectExtent l="0" t="0" r="2540" b="184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9"/>
        </w:numPr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bookmarkStart w:id="24" w:name="_Toc32599"/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删除资讯文章</w:t>
      </w:r>
      <w:bookmarkEnd w:id="24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选择一条资讯文章点击删除按钮，后台显示删除成功。前台页面中不显示资讯文章。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58435" cy="1604645"/>
            <wp:effectExtent l="0" t="0" r="18415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60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25" w:name="_Toc15652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统计</w:t>
      </w:r>
      <w:bookmarkEnd w:id="25"/>
    </w:p>
    <w:p>
      <w:pPr>
        <w:rPr>
          <w:rFonts w:hint="eastAsia" w:ascii="微软雅黑" w:hAnsi="微软雅黑" w:eastAsia="微软雅黑" w:cs="微软雅黑"/>
          <w:b w:val="0"/>
          <w:bCs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color w:val="auto"/>
          <w:sz w:val="18"/>
          <w:szCs w:val="18"/>
          <w:highlight w:val="none"/>
          <w:lang w:val="en-US" w:eastAsia="zh-CN"/>
        </w:rPr>
        <w:t>可查看当天的学员登录数统计、学员注册、每日学员数、网站课程总数、当日视频浏览数。</w:t>
      </w:r>
    </w:p>
    <w:p>
      <w:pPr>
        <w:rPr>
          <w:rFonts w:hint="eastAsia" w:ascii="微软雅黑" w:hAnsi="微软雅黑" w:eastAsia="微软雅黑" w:cs="微软雅黑"/>
          <w:b w:val="0"/>
          <w:bCs/>
          <w:color w:val="auto"/>
          <w:sz w:val="18"/>
          <w:szCs w:val="18"/>
          <w:highlight w:val="none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 w:val="0"/>
          <w:bCs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color w:val="auto"/>
          <w:sz w:val="18"/>
          <w:szCs w:val="18"/>
          <w:highlight w:val="none"/>
          <w:lang w:val="en-US" w:eastAsia="zh-CN"/>
        </w:rPr>
        <w:t>登录数：登录数是Inxedu教育平台中，所有学员登录数量。</w:t>
      </w:r>
    </w:p>
    <w:p>
      <w:pPr>
        <w:rPr>
          <w:rFonts w:hint="eastAsia" w:ascii="微软雅黑" w:hAnsi="微软雅黑" w:eastAsia="微软雅黑" w:cs="微软雅黑"/>
          <w:b w:val="0"/>
          <w:bCs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color w:val="auto"/>
          <w:sz w:val="18"/>
          <w:szCs w:val="18"/>
          <w:highlight w:val="none"/>
          <w:lang w:val="en-US" w:eastAsia="zh-CN"/>
        </w:rPr>
        <w:t>学员注册：当日所有在Inxedu教育平台注册的新学员。</w:t>
      </w:r>
    </w:p>
    <w:p>
      <w:pPr>
        <w:rPr>
          <w:rFonts w:hint="eastAsia" w:ascii="微软雅黑" w:hAnsi="微软雅黑" w:eastAsia="微软雅黑" w:cs="微软雅黑"/>
          <w:b w:val="0"/>
          <w:bCs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color w:val="auto"/>
          <w:sz w:val="18"/>
          <w:szCs w:val="18"/>
          <w:highlight w:val="none"/>
          <w:lang w:val="en-US" w:eastAsia="zh-CN"/>
        </w:rPr>
        <w:t>每日学员数：在Inxedu教育平台中总共有多少学员用户。</w:t>
      </w:r>
    </w:p>
    <w:p>
      <w:pPr>
        <w:rPr>
          <w:rFonts w:hint="eastAsia" w:ascii="微软雅黑" w:hAnsi="微软雅黑" w:eastAsia="微软雅黑" w:cs="微软雅黑"/>
          <w:b w:val="0"/>
          <w:bCs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color w:val="auto"/>
          <w:sz w:val="18"/>
          <w:szCs w:val="18"/>
          <w:highlight w:val="none"/>
          <w:lang w:val="en-US" w:eastAsia="zh-CN"/>
        </w:rPr>
        <w:t>网站课程总数：在Inxedu教育平台中总共有多少课程学习视频。</w:t>
      </w:r>
    </w:p>
    <w:p>
      <w:pPr>
        <w:rPr>
          <w:rFonts w:hint="eastAsia" w:ascii="微软雅黑" w:hAnsi="微软雅黑" w:eastAsia="微软雅黑" w:cs="微软雅黑"/>
          <w:b w:val="0"/>
          <w:bCs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color w:val="auto"/>
          <w:sz w:val="18"/>
          <w:szCs w:val="18"/>
          <w:highlight w:val="none"/>
          <w:lang w:val="en-US" w:eastAsia="zh-CN"/>
        </w:rPr>
        <w:t>当日视频浏览数：当日学员学习课程时候观看的视频总数。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选择不同的模块可看到不同的统计数量。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2322195"/>
            <wp:effectExtent l="0" t="0" r="0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color w:val="auto"/>
          <w:szCs w:val="18"/>
          <w:highlight w:val="none"/>
          <w:lang w:val="en-US" w:eastAsia="zh-CN"/>
        </w:rPr>
      </w:pPr>
    </w:p>
    <w:sectPr>
      <w:head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Aharoni">
    <w:altName w:val="Yu Gothic UI Semibold"/>
    <w:panose1 w:val="02010803020104030203"/>
    <w:charset w:val="00"/>
    <w:family w:val="auto"/>
    <w:pitch w:val="default"/>
    <w:sig w:usb0="00000000" w:usb1="00000000" w:usb2="00000000" w:usb3="00000000" w:csb0="00000020" w:csb1="00200000"/>
  </w:font>
  <w:font w:name="Andalus">
    <w:altName w:val="Times New Roman"/>
    <w:panose1 w:val="02020603050405020304"/>
    <w:charset w:val="00"/>
    <w:family w:val="auto"/>
    <w:pitch w:val="default"/>
    <w:sig w:usb0="00000000" w:usb1="00000000" w:usb2="00000008" w:usb3="00000000" w:csb0="00000041" w:csb1="20080000"/>
  </w:font>
  <w:font w:name="微软雅黑 Light">
    <w:panose1 w:val="020B0502040204020203"/>
    <w:charset w:val="86"/>
    <w:family w:val="auto"/>
    <w:pitch w:val="default"/>
    <w:sig w:usb0="80000287" w:usb1="28CF0010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-apple-syste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Yu Gothic UI Semibold">
    <w:panose1 w:val="020B0700000000000000"/>
    <w:charset w:val="80"/>
    <w:family w:val="auto"/>
    <w:pitch w:val="default"/>
    <w:sig w:usb0="E00002FF" w:usb1="2AC7FDFF" w:usb2="00000016" w:usb3="00000000" w:csb0="2002009F" w:csb1="00000000"/>
  </w:font>
  <w:font w:name="Meiryo UI">
    <w:altName w:val="Yu Gothic UI"/>
    <w:panose1 w:val="020B0604030504040204"/>
    <w:charset w:val="80"/>
    <w:family w:val="auto"/>
    <w:pitch w:val="default"/>
    <w:sig w:usb0="00000000" w:usb1="00000000" w:usb2="00010012" w:usb3="00000000" w:csb0="6002009F" w:csb1="DFD7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Batang">
    <w:altName w:val="Malgun Gothic"/>
    <w:panose1 w:val="02030600000101010101"/>
    <w:charset w:val="81"/>
    <w:family w:val="auto"/>
    <w:pitch w:val="default"/>
    <w:sig w:usb0="00000000" w:usb1="00000000" w:usb2="00000030" w:usb3="00000000" w:csb0="4008009F" w:csb1="DFD7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BatangChe">
    <w:altName w:val="Malgun Gothic"/>
    <w:panose1 w:val="02030609000101010101"/>
    <w:charset w:val="81"/>
    <w:family w:val="auto"/>
    <w:pitch w:val="default"/>
    <w:sig w:usb0="00000000" w:usb1="00000000" w:usb2="00000030" w:usb3="00000000" w:csb0="4008009F" w:csb1="DFD70000"/>
  </w:font>
  <w:font w:name="DFKai-SB">
    <w:altName w:val="Microsoft JhengHei Light"/>
    <w:panose1 w:val="03000509000000000000"/>
    <w:charset w:val="88"/>
    <w:family w:val="auto"/>
    <w:pitch w:val="default"/>
    <w:sig w:usb0="00000000" w:usb1="00000000" w:usb2="00000016" w:usb3="00000000" w:csb0="00100001" w:csb1="00000000"/>
  </w:font>
  <w:font w:name="Dotum">
    <w:altName w:val="Malgun Gothic"/>
    <w:panose1 w:val="020B0600000101010101"/>
    <w:charset w:val="81"/>
    <w:family w:val="auto"/>
    <w:pitch w:val="default"/>
    <w:sig w:usb0="00000000" w:usb1="00000000" w:usb2="00000030" w:usb3="00000000" w:csb0="4008009F" w:csb1="DFD7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Microsoft JhengHei Light">
    <w:panose1 w:val="020B0304030504040204"/>
    <w:charset w:val="88"/>
    <w:family w:val="auto"/>
    <w:pitch w:val="default"/>
    <w:sig w:usb0="800002A7" w:usb1="28CF4400" w:usb2="00000016" w:usb3="00000000" w:csb0="00100009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pBdr>
        <w:bottom w:val="single" w:color="auto" w:sz="4" w:space="1"/>
      </w:pBdr>
      <w:wordWrap w:val="0"/>
      <w:ind w:right="720"/>
      <w:jc w:val="both"/>
      <w:rPr>
        <w:rFonts w:hint="eastAsia"/>
        <w:sz w:val="21"/>
        <w:szCs w:val="21"/>
      </w:rPr>
    </w:pPr>
    <w:r>
      <w:rPr>
        <w:sz w:val="21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2" name="文本框 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zSVju0AAAAAUBAAAPAAAAAAAAAAEAIAAA&#10;ACIAAABkcnMvZG93bnJldi54bWxQSwECFAAUAAAACACHTuJApprv7xQCAAAVBAAADgAAAAAAAAAB&#10;ACAAAAAfAQAAZHJzL2Uyb0RvYy54bWxQSwUGAAAAAAYABgBZAQAAp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Style w:val="14"/>
        <w:sz w:val="21"/>
        <w:szCs w:val="21"/>
      </w:rPr>
      <w:t>因酷教育系统</w:t>
    </w:r>
  </w:p>
  <w:p>
    <w:pPr>
      <w:pStyle w:val="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1E6BF0"/>
    <w:multiLevelType w:val="singleLevel"/>
    <w:tmpl w:val="5A1E6BF0"/>
    <w:lvl w:ilvl="0" w:tentative="0">
      <w:start w:val="1"/>
      <w:numFmt w:val="chineseCounting"/>
      <w:suff w:val="nothing"/>
      <w:lvlText w:val="%1、"/>
      <w:lvlJc w:val="left"/>
    </w:lvl>
  </w:abstractNum>
  <w:abstractNum w:abstractNumId="1">
    <w:nsid w:val="5A1F60EA"/>
    <w:multiLevelType w:val="singleLevel"/>
    <w:tmpl w:val="5A1F60EA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5A1F619F"/>
    <w:multiLevelType w:val="singleLevel"/>
    <w:tmpl w:val="5A1F619F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5A1F7464"/>
    <w:multiLevelType w:val="singleLevel"/>
    <w:tmpl w:val="5A1F7464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5A1FB2FC"/>
    <w:multiLevelType w:val="multilevel"/>
    <w:tmpl w:val="5A1FB2FC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5A261893"/>
    <w:multiLevelType w:val="singleLevel"/>
    <w:tmpl w:val="5A261893"/>
    <w:lvl w:ilvl="0" w:tentative="0">
      <w:start w:val="3"/>
      <w:numFmt w:val="decimal"/>
      <w:suff w:val="nothing"/>
      <w:lvlText w:val="%1、"/>
      <w:lvlJc w:val="left"/>
    </w:lvl>
  </w:abstractNum>
  <w:abstractNum w:abstractNumId="6">
    <w:nsid w:val="5A263261"/>
    <w:multiLevelType w:val="singleLevel"/>
    <w:tmpl w:val="5A263261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5A26569D"/>
    <w:multiLevelType w:val="singleLevel"/>
    <w:tmpl w:val="5A26569D"/>
    <w:lvl w:ilvl="0" w:tentative="0">
      <w:start w:val="2"/>
      <w:numFmt w:val="decimal"/>
      <w:suff w:val="nothing"/>
      <w:lvlText w:val="（%1）"/>
      <w:lvlJc w:val="left"/>
    </w:lvl>
  </w:abstractNum>
  <w:abstractNum w:abstractNumId="8">
    <w:nsid w:val="5A2658A4"/>
    <w:multiLevelType w:val="singleLevel"/>
    <w:tmpl w:val="5A2658A4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7"/>
  </w:num>
  <w:num w:numId="6">
    <w:abstractNumId w:val="8"/>
  </w:num>
  <w:num w:numId="7">
    <w:abstractNumId w:val="4"/>
  </w:num>
  <w:num w:numId="8">
    <w:abstractNumId w:val="5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C71E3A"/>
    <w:rsid w:val="06946CB5"/>
    <w:rsid w:val="0F627282"/>
    <w:rsid w:val="0FF668D2"/>
    <w:rsid w:val="1317086A"/>
    <w:rsid w:val="1351097F"/>
    <w:rsid w:val="15DE6DDC"/>
    <w:rsid w:val="17805FB1"/>
    <w:rsid w:val="1A151154"/>
    <w:rsid w:val="1A8B7018"/>
    <w:rsid w:val="1B7D7C7C"/>
    <w:rsid w:val="1DAC46FD"/>
    <w:rsid w:val="1E892CB5"/>
    <w:rsid w:val="20B53F36"/>
    <w:rsid w:val="21DE05BF"/>
    <w:rsid w:val="235871F9"/>
    <w:rsid w:val="250F385B"/>
    <w:rsid w:val="27144EE8"/>
    <w:rsid w:val="28C100E8"/>
    <w:rsid w:val="29252A24"/>
    <w:rsid w:val="32F75187"/>
    <w:rsid w:val="338F462E"/>
    <w:rsid w:val="34051F12"/>
    <w:rsid w:val="376874C2"/>
    <w:rsid w:val="37D6165F"/>
    <w:rsid w:val="3B160E5B"/>
    <w:rsid w:val="3B1F50B6"/>
    <w:rsid w:val="3B7F1AAC"/>
    <w:rsid w:val="3E770C60"/>
    <w:rsid w:val="3ED77CD1"/>
    <w:rsid w:val="42F36DC0"/>
    <w:rsid w:val="4362428D"/>
    <w:rsid w:val="43F457DE"/>
    <w:rsid w:val="46BF1778"/>
    <w:rsid w:val="487F666D"/>
    <w:rsid w:val="4CF03565"/>
    <w:rsid w:val="4E484F1E"/>
    <w:rsid w:val="568067FB"/>
    <w:rsid w:val="56B9758F"/>
    <w:rsid w:val="571E2FA9"/>
    <w:rsid w:val="5AB51248"/>
    <w:rsid w:val="5EFF56B6"/>
    <w:rsid w:val="61C10F02"/>
    <w:rsid w:val="63020AD9"/>
    <w:rsid w:val="6ADF4B4B"/>
    <w:rsid w:val="6B307BCD"/>
    <w:rsid w:val="777900BC"/>
    <w:rsid w:val="78132E2E"/>
    <w:rsid w:val="78283631"/>
    <w:rsid w:val="7AEB123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1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qFormat/>
    <w:uiPriority w:val="0"/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Normal (Web)"/>
    <w:basedOn w:val="1"/>
    <w:qFormat/>
    <w:uiPriority w:val="0"/>
    <w:rPr>
      <w:sz w:val="24"/>
    </w:rPr>
  </w:style>
  <w:style w:type="character" w:customStyle="1" w:styleId="13">
    <w:name w:val="标题 1 Char"/>
    <w:link w:val="2"/>
    <w:qFormat/>
    <w:uiPriority w:val="0"/>
    <w:rPr>
      <w:b/>
      <w:kern w:val="44"/>
      <w:sz w:val="44"/>
    </w:rPr>
  </w:style>
  <w:style w:type="character" w:customStyle="1" w:styleId="14">
    <w:name w:val="suporsub"/>
    <w:basedOn w:val="11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customXml" Target="../customXml/item1.xml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12</Words>
  <Characters>12</Characters>
  <Lines>0</Lines>
  <Paragraphs>0</Paragraphs>
  <ScaleCrop>false</ScaleCrop>
  <LinksUpToDate>false</LinksUpToDate>
  <CharactersWithSpaces>12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lucky</cp:lastModifiedBy>
  <dcterms:modified xsi:type="dcterms:W3CDTF">2017-12-06T01:31:12Z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